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93CAC" w14:textId="77777777" w:rsidR="00806EDF" w:rsidRDefault="00806EDF" w:rsidP="00806EDF">
      <w:pPr>
        <w:autoSpaceDE w:val="0"/>
        <w:autoSpaceDN w:val="0"/>
        <w:adjustRightInd w:val="0"/>
        <w:jc w:val="center"/>
        <w:rPr>
          <w:rFonts w:ascii="Times New Roman" w:hAnsi="Times New Roman" w:cs="Times New Roman"/>
          <w:b/>
          <w:bCs/>
          <w:color w:val="000000"/>
          <w:kern w:val="0"/>
        </w:rPr>
      </w:pPr>
      <w:r>
        <w:rPr>
          <w:rFonts w:ascii="Times New Roman" w:hAnsi="Times New Roman" w:cs="Times New Roman"/>
          <w:b/>
          <w:bCs/>
          <w:color w:val="000000"/>
          <w:kern w:val="0"/>
        </w:rPr>
        <w:t>Trustees’ Annual Report for the Philip Lank Trust</w:t>
      </w:r>
    </w:p>
    <w:p w14:paraId="69E977DC" w14:textId="77777777" w:rsidR="00806EDF" w:rsidRDefault="00806EDF" w:rsidP="00806EDF">
      <w:pPr>
        <w:autoSpaceDE w:val="0"/>
        <w:autoSpaceDN w:val="0"/>
        <w:adjustRightInd w:val="0"/>
        <w:jc w:val="center"/>
        <w:rPr>
          <w:rFonts w:ascii="Times New Roman" w:hAnsi="Times New Roman" w:cs="Times New Roman"/>
          <w:b/>
          <w:bCs/>
          <w:color w:val="000000"/>
          <w:kern w:val="0"/>
        </w:rPr>
      </w:pPr>
      <w:r>
        <w:rPr>
          <w:rFonts w:ascii="Times New Roman" w:hAnsi="Times New Roman" w:cs="Times New Roman"/>
          <w:b/>
          <w:bCs/>
          <w:color w:val="000000"/>
          <w:kern w:val="0"/>
        </w:rPr>
        <w:t>Registered Charity Number 1135362</w:t>
      </w:r>
    </w:p>
    <w:p w14:paraId="3CA829E9" w14:textId="77777777" w:rsidR="00806EDF" w:rsidRDefault="00806EDF" w:rsidP="00806EDF">
      <w:pPr>
        <w:autoSpaceDE w:val="0"/>
        <w:autoSpaceDN w:val="0"/>
        <w:adjustRightInd w:val="0"/>
        <w:jc w:val="center"/>
        <w:rPr>
          <w:rFonts w:ascii="Times New Roman" w:hAnsi="Times New Roman" w:cs="Times New Roman"/>
          <w:b/>
          <w:bCs/>
          <w:color w:val="000000"/>
          <w:kern w:val="0"/>
        </w:rPr>
      </w:pPr>
      <w:r>
        <w:rPr>
          <w:rFonts w:ascii="Times New Roman" w:hAnsi="Times New Roman" w:cs="Times New Roman"/>
          <w:b/>
          <w:bCs/>
          <w:color w:val="000000"/>
          <w:kern w:val="0"/>
        </w:rPr>
        <w:t>for the year ending 30 September 2023</w:t>
      </w:r>
    </w:p>
    <w:p w14:paraId="1A5C9435" w14:textId="77777777" w:rsidR="00806EDF" w:rsidRDefault="00806EDF" w:rsidP="00806EDF">
      <w:pPr>
        <w:autoSpaceDE w:val="0"/>
        <w:autoSpaceDN w:val="0"/>
        <w:adjustRightInd w:val="0"/>
        <w:rPr>
          <w:rFonts w:ascii="Times New Roman" w:hAnsi="Times New Roman" w:cs="Times New Roman"/>
          <w:color w:val="000000"/>
          <w:kern w:val="0"/>
        </w:rPr>
      </w:pPr>
    </w:p>
    <w:p w14:paraId="6CAE7072" w14:textId="77777777" w:rsidR="00806EDF" w:rsidRDefault="00806EDF" w:rsidP="00806EDF">
      <w:pPr>
        <w:autoSpaceDE w:val="0"/>
        <w:autoSpaceDN w:val="0"/>
        <w:adjustRightInd w:val="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The trust was created by Deed on 1st October 2008, and it became a Registered Charity on 7th April 2010.</w:t>
      </w:r>
    </w:p>
    <w:p w14:paraId="7B1CB248" w14:textId="77777777" w:rsidR="00806EDF" w:rsidRDefault="00806EDF" w:rsidP="00806EDF">
      <w:pPr>
        <w:autoSpaceDE w:val="0"/>
        <w:autoSpaceDN w:val="0"/>
        <w:adjustRightInd w:val="0"/>
        <w:rPr>
          <w:rFonts w:ascii="Times New Roman" w:hAnsi="Times New Roman" w:cs="Times New Roman"/>
          <w:color w:val="000000"/>
          <w:kern w:val="0"/>
          <w:sz w:val="22"/>
          <w:szCs w:val="22"/>
        </w:rPr>
      </w:pPr>
    </w:p>
    <w:p w14:paraId="16F07184" w14:textId="77777777" w:rsidR="00806EDF" w:rsidRDefault="00806EDF" w:rsidP="00806EDF">
      <w:pPr>
        <w:autoSpaceDE w:val="0"/>
        <w:autoSpaceDN w:val="0"/>
        <w:adjustRightInd w:val="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The objects of the Trust are </w:t>
      </w:r>
      <w:r>
        <w:rPr>
          <w:rFonts w:ascii="Times New Roman" w:hAnsi="Times New Roman" w:cs="Times New Roman"/>
          <w:i/>
          <w:iCs/>
          <w:color w:val="000000"/>
          <w:kern w:val="0"/>
          <w:sz w:val="22"/>
          <w:szCs w:val="22"/>
        </w:rPr>
        <w:t>“To advance the education of the parishioners of St Wulfram’s Church Grantham and the town of Grantham and the local region by the provision of a centre of training to enhance, safeguard and sustain the highest standards of sacred and secular choral and organ music, and for the general benefit of the community and to further such charitable purpose or purposes as the trustees in their absolute discretion shall from time to time determine”</w:t>
      </w:r>
    </w:p>
    <w:p w14:paraId="213F8416" w14:textId="77777777" w:rsidR="00806EDF" w:rsidRDefault="00806EDF" w:rsidP="00806EDF">
      <w:pPr>
        <w:autoSpaceDE w:val="0"/>
        <w:autoSpaceDN w:val="0"/>
        <w:adjustRightInd w:val="0"/>
        <w:rPr>
          <w:rFonts w:ascii="Times New Roman" w:hAnsi="Times New Roman" w:cs="Times New Roman"/>
          <w:color w:val="000000"/>
          <w:kern w:val="0"/>
          <w:sz w:val="22"/>
          <w:szCs w:val="22"/>
        </w:rPr>
      </w:pPr>
    </w:p>
    <w:p w14:paraId="1CBAFD23" w14:textId="77777777" w:rsidR="00806EDF" w:rsidRDefault="00806EDF" w:rsidP="00806EDF">
      <w:pPr>
        <w:autoSpaceDE w:val="0"/>
        <w:autoSpaceDN w:val="0"/>
        <w:adjustRightInd w:val="0"/>
        <w:rPr>
          <w:rFonts w:ascii="Times New Roman" w:hAnsi="Times New Roman" w:cs="Times New Roman"/>
          <w:color w:val="000000"/>
          <w:kern w:val="0"/>
          <w:sz w:val="22"/>
          <w:szCs w:val="22"/>
        </w:rPr>
      </w:pPr>
      <w:r>
        <w:rPr>
          <w:rFonts w:ascii="Times New Roman" w:hAnsi="Times New Roman" w:cs="Times New Roman"/>
          <w:color w:val="000000"/>
          <w:kern w:val="0"/>
          <w:sz w:val="22"/>
          <w:szCs w:val="22"/>
        </w:rPr>
        <w:t xml:space="preserve">The trustees confirm that they have referred to and taken account of the guidance contained in the Charity Commissioner's general guidance on public benefit when reviewing the Trust's aims and objectives and in planning future activities. In particular, the music education opportunities provided for primary school and secondary school students through memberships of the St Wulfram’s choir (which is open to all students in the Grantham area without audition) is supported through the trust providing financial assistance for instrument tuition and vocal training. </w:t>
      </w:r>
    </w:p>
    <w:p w14:paraId="4C8DE395" w14:textId="77777777" w:rsidR="00806EDF" w:rsidRDefault="00806EDF" w:rsidP="00806EDF">
      <w:pPr>
        <w:autoSpaceDE w:val="0"/>
        <w:autoSpaceDN w:val="0"/>
        <w:adjustRightInd w:val="0"/>
        <w:rPr>
          <w:rFonts w:ascii="Times New Roman" w:hAnsi="Times New Roman" w:cs="Times New Roman"/>
          <w:color w:val="0000FF"/>
          <w:kern w:val="0"/>
          <w:sz w:val="22"/>
          <w:szCs w:val="22"/>
          <w:u w:val="single" w:color="0000FF"/>
        </w:rPr>
      </w:pPr>
      <w:r>
        <w:rPr>
          <w:rFonts w:ascii="Times New Roman" w:hAnsi="Times New Roman" w:cs="Times New Roman"/>
          <w:color w:val="000000"/>
          <w:kern w:val="0"/>
          <w:sz w:val="22"/>
          <w:szCs w:val="22"/>
        </w:rPr>
        <w:t xml:space="preserve">Publicising the work of the trust to raise awareness and to encourage donations to support our work continues to take a considerable part of our time. This is achieved through organising musical events and the direct support of choirs and individuals. The trust website has been updated during this year and is accessible at </w:t>
      </w:r>
      <w:hyperlink r:id="rId4" w:history="1">
        <w:r>
          <w:rPr>
            <w:rFonts w:ascii="Times New Roman" w:hAnsi="Times New Roman" w:cs="Times New Roman"/>
            <w:color w:val="0000FF"/>
            <w:kern w:val="0"/>
            <w:sz w:val="22"/>
            <w:szCs w:val="22"/>
            <w:u w:val="single" w:color="0000FF"/>
          </w:rPr>
          <w:t>https://www.philiplanktrust.co.uk</w:t>
        </w:r>
      </w:hyperlink>
    </w:p>
    <w:p w14:paraId="7A60A9FC" w14:textId="77777777" w:rsidR="00806EDF" w:rsidRDefault="00806EDF" w:rsidP="00806EDF">
      <w:pPr>
        <w:autoSpaceDE w:val="0"/>
        <w:autoSpaceDN w:val="0"/>
        <w:adjustRightInd w:val="0"/>
        <w:rPr>
          <w:rFonts w:ascii="Times New Roman" w:hAnsi="Times New Roman" w:cs="Times New Roman"/>
          <w:color w:val="0000FF"/>
          <w:kern w:val="0"/>
          <w:sz w:val="22"/>
          <w:szCs w:val="22"/>
          <w:u w:val="single" w:color="0000FF"/>
        </w:rPr>
      </w:pPr>
    </w:p>
    <w:p w14:paraId="69662719"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This has been another busy year for the choir and the music department.  The Trust has been pleased to support some of this activity.</w:t>
      </w:r>
    </w:p>
    <w:p w14:paraId="0EF6E258" w14:textId="4D302D7D" w:rsidR="00806EDF" w:rsidRDefault="00806EDF" w:rsidP="00806EDF">
      <w:pPr>
        <w:autoSpaceDE w:val="0"/>
        <w:autoSpaceDN w:val="0"/>
        <w:adjustRightInd w:val="0"/>
        <w:rPr>
          <w:rFonts w:ascii="Times New Roman" w:hAnsi="Times New Roman" w:cs="Times New Roman"/>
          <w:color w:val="000000"/>
          <w:kern w:val="0"/>
          <w:u w:color="0000FF"/>
        </w:rPr>
      </w:pPr>
      <w:r>
        <w:rPr>
          <w:rFonts w:ascii="Times New Roman" w:hAnsi="Times New Roman" w:cs="Times New Roman"/>
          <w:color w:val="000000"/>
          <w:kern w:val="0"/>
          <w:sz w:val="22"/>
          <w:szCs w:val="22"/>
          <w:u w:color="0000FF"/>
        </w:rPr>
        <w:t xml:space="preserve">One of the major events of the year was the choir’s residential week at St </w:t>
      </w:r>
      <w:proofErr w:type="spellStart"/>
      <w:r>
        <w:rPr>
          <w:rFonts w:ascii="Times New Roman" w:hAnsi="Times New Roman" w:cs="Times New Roman"/>
          <w:color w:val="000000"/>
          <w:kern w:val="0"/>
          <w:sz w:val="22"/>
          <w:szCs w:val="22"/>
          <w:u w:color="0000FF"/>
        </w:rPr>
        <w:t>Davids</w:t>
      </w:r>
      <w:proofErr w:type="spellEnd"/>
      <w:r>
        <w:rPr>
          <w:rFonts w:ascii="Times New Roman" w:hAnsi="Times New Roman" w:cs="Times New Roman"/>
          <w:color w:val="000000"/>
          <w:kern w:val="0"/>
          <w:sz w:val="22"/>
          <w:szCs w:val="22"/>
          <w:u w:color="0000FF"/>
        </w:rPr>
        <w:t xml:space="preserve">. The Trust contributed £3000 towards the costs of the undertaking. A significant amount had also been raised by the choir’s own efforts, through concerts and a twenty-four hour sponsored music recital. In addition, two former organ </w:t>
      </w:r>
      <w:r w:rsidR="00962D27">
        <w:rPr>
          <w:rFonts w:ascii="Times New Roman" w:hAnsi="Times New Roman" w:cs="Times New Roman"/>
          <w:color w:val="000000"/>
          <w:kern w:val="0"/>
          <w:sz w:val="22"/>
          <w:szCs w:val="22"/>
          <w:u w:color="0000FF"/>
        </w:rPr>
        <w:t xml:space="preserve">scholars </w:t>
      </w:r>
      <w:r>
        <w:rPr>
          <w:rFonts w:ascii="Times New Roman" w:hAnsi="Times New Roman" w:cs="Times New Roman"/>
          <w:color w:val="000000"/>
          <w:kern w:val="0"/>
          <w:sz w:val="22"/>
          <w:szCs w:val="22"/>
          <w:u w:color="0000FF"/>
        </w:rPr>
        <w:t>Joseph Beech and Matilda Johnson, ran a workshop for the current organ scholars, followed by an organ recital.</w:t>
      </w:r>
    </w:p>
    <w:p w14:paraId="305611E7" w14:textId="21001AF9"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As detailed in last year’s report £1000 of the legacy bequeathed by David Brown was used to commission a carol for the choir of St Wulfram’s, from the composer Tamsin Jones. The carol, Hodie Christus Natus Est was premiered at The Nine Lessons and Carols service on the </w:t>
      </w:r>
      <w:proofErr w:type="gramStart"/>
      <w:r>
        <w:rPr>
          <w:rFonts w:ascii="Times New Roman" w:hAnsi="Times New Roman" w:cs="Times New Roman"/>
          <w:color w:val="000000"/>
          <w:kern w:val="0"/>
          <w:sz w:val="22"/>
          <w:szCs w:val="22"/>
          <w:u w:color="0000FF"/>
        </w:rPr>
        <w:t>23</w:t>
      </w:r>
      <w:r>
        <w:rPr>
          <w:rFonts w:ascii="Times New Roman" w:hAnsi="Times New Roman" w:cs="Times New Roman"/>
          <w:color w:val="000000"/>
          <w:kern w:val="0"/>
          <w:sz w:val="14"/>
          <w:szCs w:val="14"/>
          <w:u w:color="0000FF"/>
          <w:vertAlign w:val="superscript"/>
        </w:rPr>
        <w:t>rd</w:t>
      </w:r>
      <w:proofErr w:type="gramEnd"/>
      <w:r>
        <w:rPr>
          <w:rFonts w:ascii="Times New Roman" w:hAnsi="Times New Roman" w:cs="Times New Roman"/>
          <w:color w:val="000000"/>
          <w:kern w:val="0"/>
          <w:sz w:val="14"/>
          <w:szCs w:val="14"/>
          <w:u w:color="0000FF"/>
          <w:vertAlign w:val="superscript"/>
        </w:rPr>
        <w:t xml:space="preserve"> </w:t>
      </w:r>
      <w:r>
        <w:rPr>
          <w:rFonts w:ascii="Times New Roman" w:hAnsi="Times New Roman" w:cs="Times New Roman"/>
          <w:color w:val="000000"/>
          <w:kern w:val="0"/>
          <w:sz w:val="22"/>
          <w:szCs w:val="22"/>
          <w:u w:color="0000FF"/>
        </w:rPr>
        <w:t>December 2022.</w:t>
      </w:r>
    </w:p>
    <w:p w14:paraId="70F98CC7" w14:textId="77777777" w:rsidR="00806EDF" w:rsidRDefault="00806EDF" w:rsidP="00806EDF">
      <w:pPr>
        <w:autoSpaceDE w:val="0"/>
        <w:autoSpaceDN w:val="0"/>
        <w:adjustRightInd w:val="0"/>
        <w:rPr>
          <w:rFonts w:ascii="Times New Roman" w:hAnsi="Times New Roman" w:cs="Times New Roman"/>
          <w:color w:val="000000"/>
          <w:kern w:val="0"/>
          <w:u w:color="0000FF"/>
        </w:rPr>
      </w:pPr>
      <w:r>
        <w:rPr>
          <w:rFonts w:ascii="Times New Roman" w:hAnsi="Times New Roman" w:cs="Times New Roman"/>
          <w:color w:val="000000"/>
          <w:kern w:val="0"/>
          <w:sz w:val="22"/>
          <w:szCs w:val="22"/>
          <w:u w:color="0000FF"/>
        </w:rPr>
        <w:t>A further £1000 of the legacy was used to purchase new music folders for the choir.</w:t>
      </w:r>
    </w:p>
    <w:p w14:paraId="309AA189"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The programme of supporting choral scholars continued this year and with funding from the Ouseley Trust we were able to support five scholarships and a further three by St Wulfram’s. The Trust has not awarded any organ scholarships this year, the ongoing scholarships were supported by the Royal Collage of Organists or the Young Organ Scholars’ Trust.</w:t>
      </w:r>
    </w:p>
    <w:p w14:paraId="3733C655" w14:textId="4C0598A2" w:rsidR="00806EDF" w:rsidRDefault="00806EDF" w:rsidP="00806EDF">
      <w:pPr>
        <w:autoSpaceDE w:val="0"/>
        <w:autoSpaceDN w:val="0"/>
        <w:adjustRightInd w:val="0"/>
        <w:rPr>
          <w:rFonts w:ascii="Times New Roman" w:hAnsi="Times New Roman" w:cs="Times New Roman"/>
          <w:color w:val="000000"/>
          <w:kern w:val="0"/>
          <w:u w:color="0000FF"/>
        </w:rPr>
      </w:pPr>
      <w:r>
        <w:rPr>
          <w:rFonts w:ascii="Times New Roman" w:hAnsi="Times New Roman" w:cs="Times New Roman"/>
          <w:color w:val="000000"/>
          <w:kern w:val="0"/>
          <w:sz w:val="22"/>
          <w:szCs w:val="22"/>
          <w:u w:color="0000FF"/>
        </w:rPr>
        <w:t>In addition, the Trustees had agreed to fund a vocal coach, Anna Boulton, for a year. However, because of Anna’s circumstances changing, this funding was not required.</w:t>
      </w:r>
    </w:p>
    <w:p w14:paraId="584C823E"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006E2A6A" w14:textId="77777777" w:rsidR="00B46CF1" w:rsidRPr="00B46CF1" w:rsidRDefault="00B46CF1" w:rsidP="00B46CF1">
      <w:pPr>
        <w:pStyle w:val="yiv8279978332msonormal"/>
        <w:spacing w:before="0" w:beforeAutospacing="0" w:after="0" w:afterAutospacing="0"/>
        <w:rPr>
          <w:color w:val="000000" w:themeColor="text1"/>
        </w:rPr>
      </w:pPr>
      <w:r w:rsidRPr="00B46CF1">
        <w:rPr>
          <w:color w:val="000000" w:themeColor="text1"/>
          <w:sz w:val="22"/>
          <w:szCs w:val="22"/>
        </w:rPr>
        <w:t>The net effect of the fund raising and expenditure at the year-end is an Endowment Fund of £39,213, an Open Fund of £895 and a Restricted fund of £3,557</w:t>
      </w:r>
      <w:r w:rsidRPr="00B46CF1">
        <w:rPr>
          <w:rStyle w:val="apple-converted-space"/>
          <w:color w:val="000000" w:themeColor="text1"/>
          <w:sz w:val="22"/>
          <w:szCs w:val="22"/>
        </w:rPr>
        <w:t> </w:t>
      </w:r>
      <w:r w:rsidRPr="00B46CF1">
        <w:rPr>
          <w:color w:val="000000" w:themeColor="text1"/>
          <w:sz w:val="22"/>
          <w:szCs w:val="22"/>
        </w:rPr>
        <w:t>(£1,117</w:t>
      </w:r>
      <w:r w:rsidRPr="00B46CF1">
        <w:rPr>
          <w:rStyle w:val="apple-converted-space"/>
          <w:color w:val="000000" w:themeColor="text1"/>
          <w:sz w:val="22"/>
          <w:szCs w:val="22"/>
        </w:rPr>
        <w:t> </w:t>
      </w:r>
      <w:r w:rsidRPr="00B46CF1">
        <w:rPr>
          <w:color w:val="000000" w:themeColor="text1"/>
          <w:sz w:val="22"/>
          <w:szCs w:val="22"/>
        </w:rPr>
        <w:t>cash, £2,440</w:t>
      </w:r>
      <w:r w:rsidRPr="00B46CF1">
        <w:rPr>
          <w:rStyle w:val="apple-converted-space"/>
          <w:color w:val="000000" w:themeColor="text1"/>
          <w:sz w:val="22"/>
          <w:szCs w:val="22"/>
        </w:rPr>
        <w:t> </w:t>
      </w:r>
      <w:r w:rsidRPr="00B46CF1">
        <w:rPr>
          <w:color w:val="000000" w:themeColor="text1"/>
          <w:sz w:val="22"/>
          <w:szCs w:val="22"/>
        </w:rPr>
        <w:t xml:space="preserve">in investment). The investments for the Endowment Fund are held in the CBF Church of England Funds. The investment objective is long term capital growth. The income from the fund is intended (but not restricted) to be used to support the employment of a full time Master of the Music at St </w:t>
      </w:r>
      <w:proofErr w:type="spellStart"/>
      <w:r w:rsidRPr="00B46CF1">
        <w:rPr>
          <w:color w:val="000000" w:themeColor="text1"/>
          <w:sz w:val="22"/>
          <w:szCs w:val="22"/>
        </w:rPr>
        <w:t>Wulfram’s</w:t>
      </w:r>
      <w:proofErr w:type="spellEnd"/>
      <w:r w:rsidRPr="00B46CF1">
        <w:rPr>
          <w:color w:val="000000" w:themeColor="text1"/>
          <w:sz w:val="22"/>
          <w:szCs w:val="22"/>
        </w:rPr>
        <w:t xml:space="preserve"> Church, Grantham. The Open Fund of £895 is a reserve to enable the trust to be able to continue funding Choral and Organ Scholarships between grant application funding materialising. If necessary, the trust can draw down Endowment funding.</w:t>
      </w:r>
    </w:p>
    <w:p w14:paraId="0E18F2F4" w14:textId="77777777" w:rsidR="00806EDF" w:rsidRDefault="00806EDF" w:rsidP="00806EDF">
      <w:pPr>
        <w:autoSpaceDE w:val="0"/>
        <w:autoSpaceDN w:val="0"/>
        <w:adjustRightInd w:val="0"/>
        <w:rPr>
          <w:rFonts w:ascii="Arial" w:hAnsi="Arial" w:cs="Arial"/>
          <w:color w:val="000000"/>
          <w:kern w:val="0"/>
          <w:sz w:val="22"/>
          <w:szCs w:val="22"/>
          <w:u w:color="0000FF"/>
        </w:rPr>
      </w:pPr>
    </w:p>
    <w:p w14:paraId="6E2D3C80"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Trustees are elected by the Board of Trustees according to the provisions of the originating deed, namely one Trustee shall be a Clerical representative nominated by the Bishop of Grantham, one shall </w:t>
      </w:r>
      <w:r>
        <w:rPr>
          <w:rFonts w:ascii="Times New Roman" w:hAnsi="Times New Roman" w:cs="Times New Roman"/>
          <w:color w:val="000000"/>
          <w:kern w:val="0"/>
          <w:sz w:val="22"/>
          <w:szCs w:val="22"/>
          <w:u w:color="0000FF"/>
        </w:rPr>
        <w:lastRenderedPageBreak/>
        <w:t>be nominated by the Parochial Church Council of St Wulfram’s Church, and six shall be appointed from amongst: -</w:t>
      </w:r>
    </w:p>
    <w:p w14:paraId="5876EDBD" w14:textId="2036E430" w:rsidR="00806EDF" w:rsidRDefault="00806EDF" w:rsidP="00806EDF">
      <w:pPr>
        <w:autoSpaceDE w:val="0"/>
        <w:autoSpaceDN w:val="0"/>
        <w:adjustRightInd w:val="0"/>
        <w:rPr>
          <w:rFonts w:ascii="Times New Roman" w:hAnsi="Times New Roman" w:cs="Times New Roman"/>
          <w:i/>
          <w:iCs/>
          <w:color w:val="000000"/>
          <w:kern w:val="0"/>
          <w:sz w:val="22"/>
          <w:szCs w:val="22"/>
          <w:u w:color="0000FF"/>
        </w:rPr>
      </w:pPr>
      <w:r>
        <w:rPr>
          <w:rFonts w:ascii="Times New Roman" w:hAnsi="Times New Roman" w:cs="Times New Roman"/>
          <w:color w:val="000000"/>
          <w:kern w:val="0"/>
          <w:sz w:val="22"/>
          <w:szCs w:val="22"/>
          <w:u w:color="0000FF"/>
        </w:rPr>
        <w:t xml:space="preserve"> </w:t>
      </w:r>
      <w:r>
        <w:rPr>
          <w:rFonts w:ascii="Times New Roman" w:hAnsi="Times New Roman" w:cs="Times New Roman"/>
          <w:color w:val="000000"/>
          <w:kern w:val="0"/>
          <w:sz w:val="22"/>
          <w:szCs w:val="22"/>
          <w:u w:color="0000FF"/>
        </w:rPr>
        <w:tab/>
        <w:t>a. the Members of the St Wulfram’s Choir, and b. the Parents of juniors singing in the St Wulfram's Choir, and</w:t>
      </w:r>
      <w:r>
        <w:rPr>
          <w:rFonts w:ascii="Times New Roman" w:hAnsi="Times New Roman" w:cs="Times New Roman"/>
          <w:i/>
          <w:iCs/>
          <w:color w:val="000000"/>
          <w:kern w:val="0"/>
          <w:sz w:val="22"/>
          <w:szCs w:val="22"/>
          <w:u w:color="0000FF"/>
        </w:rPr>
        <w:t xml:space="preserve"> c. any person on the electoral roll of St Wulfram's Church Grantham subject to no more than one member of a family being elected.</w:t>
      </w:r>
    </w:p>
    <w:p w14:paraId="658B5395"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2D1278DC" w14:textId="61585AC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During this year the Trustees held four regular meetings and one meeting comprising a sub-group of Trustees to identify funding needs for the year. Two decisions were taken </w:t>
      </w:r>
      <w:r w:rsidR="00B46CF1">
        <w:rPr>
          <w:rFonts w:ascii="Times New Roman" w:hAnsi="Times New Roman" w:cs="Times New Roman"/>
          <w:color w:val="000000"/>
          <w:kern w:val="0"/>
          <w:sz w:val="22"/>
          <w:szCs w:val="22"/>
          <w:u w:color="0000FF"/>
        </w:rPr>
        <w:t>by email</w:t>
      </w:r>
      <w:r>
        <w:rPr>
          <w:rFonts w:ascii="Times New Roman" w:hAnsi="Times New Roman" w:cs="Times New Roman"/>
          <w:color w:val="000000"/>
          <w:kern w:val="0"/>
          <w:sz w:val="22"/>
          <w:szCs w:val="22"/>
          <w:u w:color="0000FF"/>
        </w:rPr>
        <w:t xml:space="preserve"> vote.</w:t>
      </w:r>
    </w:p>
    <w:p w14:paraId="38B361D2"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The Trust website has been revised and updated.</w:t>
      </w:r>
    </w:p>
    <w:p w14:paraId="54BC7D38" w14:textId="77777777" w:rsidR="00806EDF" w:rsidRDefault="00806EDF" w:rsidP="00806EDF">
      <w:pPr>
        <w:autoSpaceDE w:val="0"/>
        <w:autoSpaceDN w:val="0"/>
        <w:adjustRightInd w:val="0"/>
        <w:rPr>
          <w:rFonts w:ascii="Times New Roman" w:hAnsi="Times New Roman" w:cs="Times New Roman"/>
          <w:i/>
          <w:iCs/>
          <w:color w:val="000000"/>
          <w:kern w:val="0"/>
          <w:sz w:val="22"/>
          <w:szCs w:val="22"/>
          <w:u w:color="0000FF"/>
        </w:rPr>
      </w:pPr>
    </w:p>
    <w:p w14:paraId="5E1CB591"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The Trustees, at the time of approving this report and the accounts for the year are:</w:t>
      </w:r>
    </w:p>
    <w:p w14:paraId="0E6E6EEB"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             Roger Sleigh</w:t>
      </w:r>
    </w:p>
    <w:p w14:paraId="576BC41A"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 </w:t>
      </w:r>
      <w:r>
        <w:rPr>
          <w:rFonts w:ascii="Times New Roman" w:hAnsi="Times New Roman" w:cs="Times New Roman"/>
          <w:color w:val="000000"/>
          <w:kern w:val="0"/>
          <w:sz w:val="22"/>
          <w:szCs w:val="22"/>
          <w:u w:color="0000FF"/>
        </w:rPr>
        <w:tab/>
        <w:t>Andrew Wyatt (Chairman)</w:t>
      </w:r>
    </w:p>
    <w:p w14:paraId="3DA1EEC9" w14:textId="5C4F0C75"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ab/>
        <w:t>Rachel Davie (Treasurer)</w:t>
      </w:r>
    </w:p>
    <w:p w14:paraId="08525E74"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             Peter Riches (Secretary)</w:t>
      </w:r>
    </w:p>
    <w:p w14:paraId="171D4829"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i/>
          <w:iCs/>
          <w:color w:val="000000"/>
          <w:kern w:val="0"/>
          <w:sz w:val="22"/>
          <w:szCs w:val="22"/>
          <w:u w:color="0000FF"/>
        </w:rPr>
        <w:t xml:space="preserve">            </w:t>
      </w:r>
      <w:r>
        <w:rPr>
          <w:rFonts w:ascii="Times New Roman" w:hAnsi="Times New Roman" w:cs="Times New Roman"/>
          <w:color w:val="000000"/>
          <w:kern w:val="0"/>
          <w:sz w:val="22"/>
          <w:szCs w:val="22"/>
          <w:u w:color="0000FF"/>
        </w:rPr>
        <w:t xml:space="preserve"> John Tomlinson              </w:t>
      </w:r>
    </w:p>
    <w:p w14:paraId="5AFE3BEA" w14:textId="09653CD4"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             Revd Stuart </w:t>
      </w:r>
      <w:proofErr w:type="spellStart"/>
      <w:r>
        <w:rPr>
          <w:rFonts w:ascii="Times New Roman" w:hAnsi="Times New Roman" w:cs="Times New Roman"/>
          <w:color w:val="000000"/>
          <w:kern w:val="0"/>
          <w:sz w:val="22"/>
          <w:szCs w:val="22"/>
          <w:u w:color="0000FF"/>
        </w:rPr>
        <w:t>Cradduck</w:t>
      </w:r>
      <w:proofErr w:type="spellEnd"/>
      <w:r>
        <w:rPr>
          <w:rFonts w:ascii="Times New Roman" w:hAnsi="Times New Roman" w:cs="Times New Roman"/>
          <w:color w:val="000000"/>
          <w:kern w:val="0"/>
          <w:sz w:val="22"/>
          <w:szCs w:val="22"/>
          <w:u w:color="0000FF"/>
        </w:rPr>
        <w:t xml:space="preserve"> (Bishop of Grantham nominee)</w:t>
      </w:r>
    </w:p>
    <w:p w14:paraId="664D6D8D" w14:textId="0BDB549B"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             Revd James Roundtree</w:t>
      </w:r>
      <w:r>
        <w:rPr>
          <w:rFonts w:ascii="Times New Roman" w:hAnsi="Times New Roman" w:cs="Times New Roman"/>
          <w:color w:val="000000"/>
          <w:kern w:val="0"/>
          <w:sz w:val="22"/>
          <w:szCs w:val="22"/>
          <w:u w:color="0000FF"/>
        </w:rPr>
        <w:tab/>
      </w:r>
    </w:p>
    <w:p w14:paraId="26E222A7"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7FE95DA7" w14:textId="61B2E403"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The Registered address for the Charity is: </w:t>
      </w:r>
      <w:r>
        <w:rPr>
          <w:rFonts w:ascii="Times New Roman" w:hAnsi="Times New Roman" w:cs="Times New Roman"/>
          <w:color w:val="000000"/>
          <w:kern w:val="0"/>
          <w:sz w:val="22"/>
          <w:szCs w:val="22"/>
          <w:u w:color="0000FF"/>
        </w:rPr>
        <w:tab/>
      </w:r>
    </w:p>
    <w:p w14:paraId="50C6BBFD" w14:textId="28B23D4C"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The Philip Lank Trust</w:t>
      </w:r>
      <w:r>
        <w:rPr>
          <w:rFonts w:ascii="Times New Roman" w:hAnsi="Times New Roman" w:cs="Times New Roman"/>
          <w:color w:val="000000"/>
          <w:kern w:val="0"/>
          <w:sz w:val="22"/>
          <w:szCs w:val="22"/>
          <w:u w:color="0000FF"/>
        </w:rPr>
        <w:tab/>
      </w:r>
    </w:p>
    <w:p w14:paraId="319DFF27" w14:textId="379CD820"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The Parish Office of St Wulfram's Church </w:t>
      </w:r>
      <w:r>
        <w:rPr>
          <w:rFonts w:ascii="Times New Roman" w:hAnsi="Times New Roman" w:cs="Times New Roman"/>
          <w:color w:val="000000"/>
          <w:kern w:val="0"/>
          <w:sz w:val="22"/>
          <w:szCs w:val="22"/>
          <w:u w:color="0000FF"/>
        </w:rPr>
        <w:tab/>
      </w:r>
    </w:p>
    <w:p w14:paraId="0FD69EF5" w14:textId="1831CFC2"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Church Street</w:t>
      </w:r>
      <w:r>
        <w:rPr>
          <w:rFonts w:ascii="Times New Roman" w:hAnsi="Times New Roman" w:cs="Times New Roman"/>
          <w:color w:val="000000"/>
          <w:kern w:val="0"/>
          <w:sz w:val="22"/>
          <w:szCs w:val="22"/>
          <w:u w:color="0000FF"/>
        </w:rPr>
        <w:tab/>
      </w:r>
    </w:p>
    <w:p w14:paraId="4370A97E" w14:textId="49FBF355"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Grantham </w:t>
      </w:r>
      <w:r>
        <w:rPr>
          <w:rFonts w:ascii="Times New Roman" w:hAnsi="Times New Roman" w:cs="Times New Roman"/>
          <w:color w:val="000000"/>
          <w:kern w:val="0"/>
          <w:sz w:val="22"/>
          <w:szCs w:val="22"/>
          <w:u w:color="0000FF"/>
        </w:rPr>
        <w:tab/>
        <w:t>NG31 6RR</w:t>
      </w:r>
    </w:p>
    <w:p w14:paraId="5423167F"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6122EA2A"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The trustees declare that they have approved the Trustees’ Annual Report above.</w:t>
      </w:r>
    </w:p>
    <w:p w14:paraId="137E39E8"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6C803B4A" w14:textId="5A5704E9"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Signed on behalf of the charity trustees.</w:t>
      </w:r>
    </w:p>
    <w:p w14:paraId="0E6F8710"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679D29FB"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136072BB"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                                                               ………………………………………….</w:t>
      </w:r>
    </w:p>
    <w:p w14:paraId="761E1CAA"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7C3E9074" w14:textId="3DDA1C0F"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Full </w:t>
      </w:r>
      <w:proofErr w:type="gramStart"/>
      <w:r>
        <w:rPr>
          <w:rFonts w:ascii="Times New Roman" w:hAnsi="Times New Roman" w:cs="Times New Roman"/>
          <w:color w:val="000000"/>
          <w:kern w:val="0"/>
          <w:sz w:val="22"/>
          <w:szCs w:val="22"/>
          <w:u w:color="0000FF"/>
        </w:rPr>
        <w:t xml:space="preserve">name;   </w:t>
      </w:r>
      <w:proofErr w:type="gramEnd"/>
      <w:r>
        <w:rPr>
          <w:rFonts w:ascii="Times New Roman" w:hAnsi="Times New Roman" w:cs="Times New Roman"/>
          <w:color w:val="000000"/>
          <w:kern w:val="0"/>
          <w:sz w:val="22"/>
          <w:szCs w:val="22"/>
          <w:u w:color="0000FF"/>
        </w:rPr>
        <w:t xml:space="preserve">                                          Andrew Wyatt</w:t>
      </w:r>
    </w:p>
    <w:p w14:paraId="0738A529"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r>
        <w:rPr>
          <w:rFonts w:ascii="Times New Roman" w:hAnsi="Times New Roman" w:cs="Times New Roman"/>
          <w:color w:val="000000"/>
          <w:kern w:val="0"/>
          <w:sz w:val="22"/>
          <w:szCs w:val="22"/>
          <w:u w:color="0000FF"/>
        </w:rPr>
        <w:t xml:space="preserve">                                                                Chairman</w:t>
      </w:r>
    </w:p>
    <w:p w14:paraId="2324C27B" w14:textId="77777777" w:rsidR="00806EDF" w:rsidRDefault="00806EDF" w:rsidP="00806EDF">
      <w:pPr>
        <w:autoSpaceDE w:val="0"/>
        <w:autoSpaceDN w:val="0"/>
        <w:adjustRightInd w:val="0"/>
        <w:rPr>
          <w:rFonts w:ascii="Times New Roman" w:hAnsi="Times New Roman" w:cs="Times New Roman"/>
          <w:color w:val="000000"/>
          <w:kern w:val="0"/>
          <w:sz w:val="22"/>
          <w:szCs w:val="22"/>
          <w:u w:color="0000FF"/>
        </w:rPr>
      </w:pPr>
    </w:p>
    <w:p w14:paraId="1DBDDA0B" w14:textId="54459F15" w:rsidR="003319BC" w:rsidRDefault="00806EDF" w:rsidP="00806EDF">
      <w:r>
        <w:rPr>
          <w:rFonts w:ascii="Times New Roman" w:hAnsi="Times New Roman" w:cs="Times New Roman"/>
          <w:color w:val="000000"/>
          <w:kern w:val="0"/>
          <w:sz w:val="22"/>
          <w:szCs w:val="22"/>
          <w:u w:color="0000FF"/>
        </w:rPr>
        <w:t>Date:</w:t>
      </w:r>
      <w:r>
        <w:rPr>
          <w:rFonts w:ascii="Times New Roman" w:hAnsi="Times New Roman" w:cs="Times New Roman"/>
          <w:color w:val="6B0001"/>
          <w:kern w:val="0"/>
          <w:sz w:val="22"/>
          <w:szCs w:val="22"/>
          <w:u w:color="0000FF"/>
        </w:rPr>
        <w:t xml:space="preserve">                                                        </w:t>
      </w:r>
    </w:p>
    <w:sectPr w:rsidR="00331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DF"/>
    <w:rsid w:val="003319BC"/>
    <w:rsid w:val="00806EDF"/>
    <w:rsid w:val="00962D27"/>
    <w:rsid w:val="00981523"/>
    <w:rsid w:val="00A432B4"/>
    <w:rsid w:val="00B46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9BC7EA"/>
  <w15:chartTrackingRefBased/>
  <w15:docId w15:val="{6B63E1C8-0775-9145-AE10-D92329B9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279978332msonormal">
    <w:name w:val="yiv8279978332msonormal"/>
    <w:basedOn w:val="Normal"/>
    <w:rsid w:val="00B46CF1"/>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apple-converted-space">
    <w:name w:val="apple-converted-space"/>
    <w:basedOn w:val="DefaultParagraphFont"/>
    <w:rsid w:val="00B46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77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hiliplank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Wyatt</dc:creator>
  <cp:keywords/>
  <dc:description/>
  <cp:lastModifiedBy>Andrew Wyatt</cp:lastModifiedBy>
  <cp:revision>3</cp:revision>
  <dcterms:created xsi:type="dcterms:W3CDTF">2023-12-30T12:24:00Z</dcterms:created>
  <dcterms:modified xsi:type="dcterms:W3CDTF">2024-01-10T19:45:00Z</dcterms:modified>
</cp:coreProperties>
</file>